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EB" w:rsidRDefault="009148EB" w:rsidP="009148EB">
      <w:pPr>
        <w:rPr>
          <w:rFonts w:ascii="Arial" w:hAnsi="Arial" w:cs="Arial"/>
          <w:sz w:val="20"/>
          <w:szCs w:val="20"/>
        </w:rPr>
      </w:pPr>
      <w:r>
        <w:rPr>
          <w:rFonts w:ascii="Arial" w:hAnsi="Arial" w:cs="Arial"/>
          <w:sz w:val="20"/>
          <w:szCs w:val="20"/>
        </w:rPr>
        <w:t>Project I.D. 4085-39-00                         </w:t>
      </w:r>
      <w:r>
        <w:rPr>
          <w:rFonts w:ascii="Arial" w:hAnsi="Arial" w:cs="Arial"/>
          <w:sz w:val="20"/>
          <w:szCs w:val="20"/>
        </w:rPr>
        <w:tab/>
      </w:r>
      <w:r>
        <w:rPr>
          <w:rFonts w:ascii="Arial" w:hAnsi="Arial" w:cs="Arial"/>
          <w:sz w:val="20"/>
          <w:szCs w:val="20"/>
        </w:rPr>
        <w:t xml:space="preserve"> Project I.D. 4085-38-00</w:t>
      </w:r>
    </w:p>
    <w:p w:rsidR="009148EB" w:rsidRDefault="009148EB" w:rsidP="009148EB">
      <w:pPr>
        <w:rPr>
          <w:rFonts w:ascii="Arial" w:hAnsi="Arial" w:cs="Arial"/>
          <w:sz w:val="20"/>
          <w:szCs w:val="20"/>
        </w:rPr>
      </w:pPr>
      <w:r>
        <w:rPr>
          <w:rFonts w:ascii="Arial" w:hAnsi="Arial" w:cs="Arial"/>
          <w:sz w:val="20"/>
          <w:szCs w:val="20"/>
        </w:rPr>
        <w:t>C De Pere, Broadway Street                 </w:t>
      </w:r>
      <w:r>
        <w:rPr>
          <w:rFonts w:ascii="Arial" w:hAnsi="Arial" w:cs="Arial"/>
          <w:sz w:val="20"/>
          <w:szCs w:val="20"/>
        </w:rPr>
        <w:tab/>
      </w:r>
      <w:r>
        <w:rPr>
          <w:rFonts w:ascii="Arial" w:hAnsi="Arial" w:cs="Arial"/>
          <w:sz w:val="20"/>
          <w:szCs w:val="20"/>
        </w:rPr>
        <w:t xml:space="preserve"> Village of Allouez, Riverside Drive</w:t>
      </w:r>
    </w:p>
    <w:p w:rsidR="009148EB" w:rsidRDefault="009148EB" w:rsidP="009148EB">
      <w:pPr>
        <w:rPr>
          <w:rFonts w:ascii="Arial" w:hAnsi="Arial" w:cs="Arial"/>
          <w:sz w:val="20"/>
          <w:szCs w:val="20"/>
        </w:rPr>
      </w:pPr>
      <w:r>
        <w:rPr>
          <w:rFonts w:ascii="Arial" w:hAnsi="Arial" w:cs="Arial"/>
          <w:sz w:val="20"/>
          <w:szCs w:val="20"/>
        </w:rPr>
        <w:t>(Randall Avenue – NPL)                        </w:t>
      </w:r>
      <w:r>
        <w:rPr>
          <w:rFonts w:ascii="Arial" w:hAnsi="Arial" w:cs="Arial"/>
          <w:sz w:val="20"/>
          <w:szCs w:val="20"/>
        </w:rPr>
        <w:tab/>
      </w:r>
      <w:r>
        <w:rPr>
          <w:rFonts w:ascii="Arial" w:hAnsi="Arial" w:cs="Arial"/>
          <w:sz w:val="20"/>
          <w:szCs w:val="20"/>
        </w:rPr>
        <w:t xml:space="preserve"> S. Village Limits – N. Village Limits</w:t>
      </w:r>
    </w:p>
    <w:p w:rsidR="009148EB" w:rsidRDefault="009148EB" w:rsidP="009148EB">
      <w:pPr>
        <w:rPr>
          <w:rFonts w:ascii="Arial" w:hAnsi="Arial" w:cs="Arial"/>
          <w:sz w:val="20"/>
          <w:szCs w:val="20"/>
        </w:rPr>
      </w:pPr>
      <w:r>
        <w:rPr>
          <w:rFonts w:ascii="Arial" w:hAnsi="Arial" w:cs="Arial"/>
          <w:sz w:val="20"/>
          <w:szCs w:val="20"/>
        </w:rPr>
        <w:t>WIS 57                                                </w:t>
      </w:r>
      <w:r>
        <w:rPr>
          <w:rFonts w:ascii="Arial" w:hAnsi="Arial" w:cs="Arial"/>
          <w:sz w:val="20"/>
          <w:szCs w:val="20"/>
        </w:rPr>
        <w:tab/>
      </w:r>
      <w:r>
        <w:rPr>
          <w:rFonts w:ascii="Arial" w:hAnsi="Arial" w:cs="Arial"/>
          <w:sz w:val="20"/>
          <w:szCs w:val="20"/>
        </w:rPr>
        <w:t xml:space="preserve"> WIS 57</w:t>
      </w:r>
    </w:p>
    <w:p w:rsidR="009148EB" w:rsidRDefault="009148EB" w:rsidP="009148EB">
      <w:pPr>
        <w:rPr>
          <w:rFonts w:ascii="Arial" w:hAnsi="Arial" w:cs="Arial"/>
          <w:sz w:val="20"/>
          <w:szCs w:val="20"/>
        </w:rPr>
      </w:pPr>
      <w:r>
        <w:rPr>
          <w:rFonts w:ascii="Arial" w:hAnsi="Arial" w:cs="Arial"/>
          <w:sz w:val="20"/>
          <w:szCs w:val="20"/>
        </w:rPr>
        <w:t>Brown County                                      </w:t>
      </w:r>
      <w:r>
        <w:rPr>
          <w:rFonts w:ascii="Arial" w:hAnsi="Arial" w:cs="Arial"/>
          <w:sz w:val="20"/>
          <w:szCs w:val="20"/>
        </w:rPr>
        <w:tab/>
      </w:r>
      <w:bookmarkStart w:id="0" w:name="_GoBack"/>
      <w:bookmarkEnd w:id="0"/>
      <w:r>
        <w:rPr>
          <w:rFonts w:ascii="Arial" w:hAnsi="Arial" w:cs="Arial"/>
          <w:sz w:val="20"/>
          <w:szCs w:val="20"/>
        </w:rPr>
        <w:t xml:space="preserve"> Brown County</w:t>
      </w:r>
    </w:p>
    <w:p w:rsidR="009148EB" w:rsidRDefault="009148EB" w:rsidP="009148EB">
      <w:pPr>
        <w:rPr>
          <w:rFonts w:ascii="Arial" w:hAnsi="Arial" w:cs="Arial"/>
          <w:sz w:val="20"/>
          <w:szCs w:val="20"/>
        </w:rPr>
      </w:pPr>
    </w:p>
    <w:p w:rsidR="009148EB" w:rsidRDefault="009148EB" w:rsidP="009148EB">
      <w:pPr>
        <w:rPr>
          <w:rFonts w:ascii="Arial" w:hAnsi="Arial" w:cs="Arial"/>
          <w:sz w:val="20"/>
          <w:szCs w:val="20"/>
        </w:rPr>
      </w:pPr>
      <w:r>
        <w:rPr>
          <w:rFonts w:ascii="Arial" w:hAnsi="Arial" w:cs="Arial"/>
          <w:sz w:val="20"/>
          <w:szCs w:val="20"/>
        </w:rPr>
        <w:t>To members of the WIS 57 Stakeholder Committee:</w:t>
      </w:r>
    </w:p>
    <w:p w:rsidR="009148EB" w:rsidRDefault="009148EB" w:rsidP="009148EB">
      <w:pPr>
        <w:rPr>
          <w:rFonts w:ascii="Arial" w:hAnsi="Arial" w:cs="Arial"/>
          <w:b/>
          <w:bCs/>
          <w:sz w:val="20"/>
          <w:szCs w:val="20"/>
        </w:rPr>
      </w:pPr>
      <w:r>
        <w:rPr>
          <w:rFonts w:ascii="Arial" w:hAnsi="Arial" w:cs="Arial"/>
          <w:b/>
          <w:bCs/>
          <w:sz w:val="20"/>
          <w:szCs w:val="20"/>
        </w:rPr>
        <w:t>   </w:t>
      </w:r>
    </w:p>
    <w:p w:rsidR="009148EB" w:rsidRDefault="009148EB" w:rsidP="009148EB">
      <w:pPr>
        <w:rPr>
          <w:rFonts w:ascii="Arial" w:hAnsi="Arial" w:cs="Arial"/>
          <w:sz w:val="20"/>
          <w:szCs w:val="20"/>
        </w:rPr>
      </w:pPr>
      <w:r>
        <w:rPr>
          <w:rFonts w:ascii="Arial" w:hAnsi="Arial" w:cs="Arial"/>
          <w:sz w:val="20"/>
          <w:szCs w:val="20"/>
        </w:rPr>
        <w:t>Thank you to those that responded to the Doodle Survey.  The date and time that worked best for most respondents was August 20, 2014.  Therefore the members of the stakeholder committee are invited to attend stakeholder meeting #4 at the following time and location:</w:t>
      </w:r>
    </w:p>
    <w:p w:rsidR="009148EB" w:rsidRDefault="009148EB" w:rsidP="009148EB">
      <w:pPr>
        <w:rPr>
          <w:rFonts w:ascii="Arial" w:hAnsi="Arial" w:cs="Arial"/>
          <w:sz w:val="20"/>
          <w:szCs w:val="20"/>
        </w:rPr>
      </w:pPr>
    </w:p>
    <w:p w:rsidR="009148EB" w:rsidRDefault="009148EB" w:rsidP="009148EB">
      <w:pPr>
        <w:rPr>
          <w:rFonts w:ascii="Arial" w:hAnsi="Arial" w:cs="Arial"/>
          <w:sz w:val="20"/>
          <w:szCs w:val="20"/>
        </w:rPr>
      </w:pPr>
      <w:r>
        <w:rPr>
          <w:rFonts w:ascii="Arial" w:hAnsi="Arial" w:cs="Arial"/>
          <w:sz w:val="20"/>
          <w:szCs w:val="20"/>
        </w:rPr>
        <w:t>            When:   Wednesday, August 20, 2014 at 6:00 p.m. to 8:00 p.m.</w:t>
      </w:r>
    </w:p>
    <w:p w:rsidR="009148EB" w:rsidRDefault="009148EB" w:rsidP="009148EB">
      <w:pPr>
        <w:rPr>
          <w:rFonts w:ascii="Arial" w:hAnsi="Arial" w:cs="Arial"/>
          <w:sz w:val="20"/>
          <w:szCs w:val="20"/>
        </w:rPr>
      </w:pPr>
      <w:r>
        <w:rPr>
          <w:rFonts w:ascii="Arial" w:hAnsi="Arial" w:cs="Arial"/>
          <w:sz w:val="20"/>
          <w:szCs w:val="20"/>
        </w:rPr>
        <w:t>            Where:  Allouez Village Hall</w:t>
      </w:r>
    </w:p>
    <w:p w:rsidR="009148EB" w:rsidRDefault="009148EB" w:rsidP="009148EB">
      <w:pPr>
        <w:rPr>
          <w:rFonts w:ascii="Arial" w:hAnsi="Arial" w:cs="Arial"/>
          <w:sz w:val="20"/>
          <w:szCs w:val="20"/>
        </w:rPr>
      </w:pPr>
      <w:r>
        <w:rPr>
          <w:rFonts w:ascii="Arial" w:hAnsi="Arial" w:cs="Arial"/>
          <w:sz w:val="20"/>
          <w:szCs w:val="20"/>
        </w:rPr>
        <w:t>                        1900 Libel Street</w:t>
      </w:r>
    </w:p>
    <w:p w:rsidR="009148EB" w:rsidRDefault="009148EB" w:rsidP="009148EB">
      <w:pPr>
        <w:rPr>
          <w:rFonts w:ascii="Arial" w:hAnsi="Arial" w:cs="Arial"/>
          <w:sz w:val="20"/>
          <w:szCs w:val="20"/>
        </w:rPr>
      </w:pPr>
      <w:r>
        <w:rPr>
          <w:rFonts w:ascii="Arial" w:hAnsi="Arial" w:cs="Arial"/>
          <w:sz w:val="20"/>
          <w:szCs w:val="20"/>
        </w:rPr>
        <w:t>                        Green Bay, WI 54301</w:t>
      </w:r>
    </w:p>
    <w:p w:rsidR="009148EB" w:rsidRDefault="009148EB" w:rsidP="009148EB">
      <w:pPr>
        <w:rPr>
          <w:rFonts w:ascii="Arial" w:hAnsi="Arial" w:cs="Arial"/>
          <w:sz w:val="20"/>
          <w:szCs w:val="20"/>
        </w:rPr>
      </w:pPr>
    </w:p>
    <w:p w:rsidR="009148EB" w:rsidRDefault="009148EB" w:rsidP="009148EB">
      <w:pPr>
        <w:rPr>
          <w:rFonts w:ascii="Arial" w:hAnsi="Arial" w:cs="Arial"/>
          <w:sz w:val="20"/>
          <w:szCs w:val="20"/>
        </w:rPr>
      </w:pPr>
      <w:r>
        <w:rPr>
          <w:rFonts w:ascii="Arial" w:hAnsi="Arial" w:cs="Arial"/>
          <w:sz w:val="20"/>
          <w:szCs w:val="20"/>
        </w:rPr>
        <w:t>The purpose of this stakeholder meeting is to review refined alternatives for the roadway as well as various intersections along the corridor.  In the coming days we will send information relative to the meeting via email.   </w:t>
      </w:r>
    </w:p>
    <w:p w:rsidR="009148EB" w:rsidRDefault="009148EB" w:rsidP="009148EB">
      <w:pPr>
        <w:rPr>
          <w:rFonts w:ascii="Arial" w:hAnsi="Arial" w:cs="Arial"/>
          <w:sz w:val="20"/>
          <w:szCs w:val="20"/>
        </w:rPr>
      </w:pPr>
    </w:p>
    <w:p w:rsidR="009148EB" w:rsidRDefault="009148EB" w:rsidP="009148EB">
      <w:pPr>
        <w:rPr>
          <w:rFonts w:ascii="Arial" w:hAnsi="Arial" w:cs="Arial"/>
          <w:sz w:val="20"/>
          <w:szCs w:val="20"/>
        </w:rPr>
      </w:pPr>
    </w:p>
    <w:p w:rsidR="009148EB" w:rsidRDefault="009148EB" w:rsidP="009148EB">
      <w:pPr>
        <w:rPr>
          <w:rFonts w:ascii="Arial" w:hAnsi="Arial" w:cs="Arial"/>
          <w:sz w:val="20"/>
          <w:szCs w:val="20"/>
        </w:rPr>
      </w:pPr>
      <w:r>
        <w:rPr>
          <w:rFonts w:ascii="Arial" w:hAnsi="Arial" w:cs="Arial"/>
          <w:sz w:val="20"/>
          <w:szCs w:val="20"/>
        </w:rPr>
        <w:t xml:space="preserve">Please contact me or Andy </w:t>
      </w:r>
      <w:proofErr w:type="spellStart"/>
      <w:r>
        <w:rPr>
          <w:rFonts w:ascii="Arial" w:hAnsi="Arial" w:cs="Arial"/>
          <w:sz w:val="20"/>
          <w:szCs w:val="20"/>
        </w:rPr>
        <w:t>Fulcer</w:t>
      </w:r>
      <w:proofErr w:type="spellEnd"/>
      <w:r>
        <w:rPr>
          <w:rFonts w:ascii="Arial" w:hAnsi="Arial" w:cs="Arial"/>
          <w:sz w:val="20"/>
          <w:szCs w:val="20"/>
        </w:rPr>
        <w:t xml:space="preserve"> of the Wisconsin Department of Transportation at (920) 492-5664 if you have any questions. </w:t>
      </w:r>
    </w:p>
    <w:p w:rsidR="009148EB" w:rsidRDefault="009148EB" w:rsidP="009148EB">
      <w:pPr>
        <w:rPr>
          <w:rFonts w:ascii="Arial" w:hAnsi="Arial" w:cs="Arial"/>
          <w:sz w:val="20"/>
          <w:szCs w:val="20"/>
        </w:rPr>
      </w:pPr>
    </w:p>
    <w:p w:rsidR="009148EB" w:rsidRDefault="009148EB" w:rsidP="009148EB">
      <w:pPr>
        <w:rPr>
          <w:rFonts w:ascii="Arial" w:hAnsi="Arial" w:cs="Arial"/>
          <w:sz w:val="20"/>
          <w:szCs w:val="20"/>
        </w:rPr>
      </w:pPr>
      <w:r>
        <w:rPr>
          <w:rFonts w:ascii="Arial" w:hAnsi="Arial" w:cs="Arial"/>
          <w:sz w:val="20"/>
          <w:szCs w:val="20"/>
        </w:rPr>
        <w:t>Thank you for your continued participation.</w:t>
      </w:r>
    </w:p>
    <w:p w:rsidR="009148EB" w:rsidRDefault="009148EB" w:rsidP="009148EB">
      <w:pPr>
        <w:rPr>
          <w:color w:val="1F497D"/>
        </w:rPr>
      </w:pPr>
    </w:p>
    <w:p w:rsidR="009148EB" w:rsidRDefault="009148EB" w:rsidP="009148EB">
      <w:pPr>
        <w:rPr>
          <w:color w:val="1F497D"/>
        </w:rPr>
      </w:pPr>
    </w:p>
    <w:p w:rsidR="009148EB" w:rsidRDefault="009148EB" w:rsidP="009148EB">
      <w:pPr>
        <w:rPr>
          <w:color w:val="000000"/>
        </w:rPr>
      </w:pPr>
      <w:r>
        <w:rPr>
          <w:b/>
          <w:bCs/>
          <w:color w:val="C00000"/>
        </w:rPr>
        <w:t xml:space="preserve">John A. </w:t>
      </w:r>
      <w:proofErr w:type="spellStart"/>
      <w:r>
        <w:rPr>
          <w:b/>
          <w:bCs/>
          <w:color w:val="C00000"/>
        </w:rPr>
        <w:t>Rathke</w:t>
      </w:r>
      <w:proofErr w:type="spellEnd"/>
      <w:r>
        <w:rPr>
          <w:b/>
          <w:bCs/>
          <w:color w:val="C00000"/>
        </w:rPr>
        <w:t xml:space="preserve">, P.E., S.E. </w:t>
      </w:r>
      <w:r>
        <w:rPr>
          <w:b/>
          <w:bCs/>
          <w:color w:val="595959"/>
        </w:rPr>
        <w:t>|</w:t>
      </w:r>
      <w:r>
        <w:rPr>
          <w:b/>
          <w:bCs/>
          <w:color w:val="404040"/>
        </w:rPr>
        <w:t xml:space="preserve"> </w:t>
      </w:r>
      <w:r>
        <w:rPr>
          <w:b/>
          <w:bCs/>
          <w:color w:val="C00000"/>
        </w:rPr>
        <w:t>Manager</w:t>
      </w:r>
    </w:p>
    <w:p w:rsidR="009148EB" w:rsidRDefault="009148EB" w:rsidP="009148EB">
      <w:pPr>
        <w:rPr>
          <w:color w:val="000000"/>
        </w:rPr>
      </w:pPr>
      <w:r>
        <w:rPr>
          <w:color w:val="595959"/>
          <w:sz w:val="18"/>
          <w:szCs w:val="18"/>
        </w:rPr>
        <w:t>Mead &amp; Hunt | 1345B North Road | Green Bay, WI 54313-5723</w:t>
      </w:r>
    </w:p>
    <w:p w:rsidR="009148EB" w:rsidRDefault="009148EB" w:rsidP="009148EB">
      <w:pPr>
        <w:rPr>
          <w:color w:val="595959"/>
          <w:sz w:val="18"/>
          <w:szCs w:val="18"/>
          <w:lang w:val="en-CA"/>
        </w:rPr>
      </w:pPr>
      <w:r>
        <w:rPr>
          <w:color w:val="595959"/>
          <w:sz w:val="18"/>
          <w:szCs w:val="18"/>
          <w:lang w:val="en-CA"/>
        </w:rPr>
        <w:t xml:space="preserve">Direct: 920-593-6847 </w:t>
      </w:r>
      <w:r>
        <w:rPr>
          <w:color w:val="595959"/>
          <w:sz w:val="18"/>
          <w:szCs w:val="18"/>
        </w:rPr>
        <w:t>|</w:t>
      </w:r>
      <w:r>
        <w:rPr>
          <w:color w:val="595959"/>
          <w:sz w:val="18"/>
          <w:szCs w:val="18"/>
          <w:lang w:val="en-CA"/>
        </w:rPr>
        <w:t xml:space="preserve"> Mobile: 920-619-3011 </w:t>
      </w:r>
      <w:r>
        <w:rPr>
          <w:color w:val="595959"/>
          <w:sz w:val="18"/>
          <w:szCs w:val="18"/>
        </w:rPr>
        <w:t>| </w:t>
      </w:r>
      <w:r>
        <w:rPr>
          <w:color w:val="595959"/>
          <w:sz w:val="18"/>
          <w:szCs w:val="18"/>
          <w:lang w:val="en-CA"/>
        </w:rPr>
        <w:t>Main: 920-496-0500</w:t>
      </w:r>
    </w:p>
    <w:p w:rsidR="009148EB" w:rsidRDefault="009148EB" w:rsidP="009148EB">
      <w:pPr>
        <w:rPr>
          <w:b/>
          <w:bCs/>
          <w:color w:val="C00000"/>
        </w:rPr>
      </w:pPr>
      <w:hyperlink r:id="rId5" w:history="1">
        <w:r>
          <w:rPr>
            <w:rStyle w:val="Hyperlink"/>
            <w:color w:val="0000FF"/>
            <w:sz w:val="18"/>
            <w:szCs w:val="18"/>
          </w:rPr>
          <w:t>john.rathke@meadhunt.com</w:t>
        </w:r>
      </w:hyperlink>
      <w:r>
        <w:rPr>
          <w:b/>
          <w:bCs/>
          <w:color w:val="808080"/>
          <w:sz w:val="18"/>
          <w:szCs w:val="18"/>
        </w:rPr>
        <w:t xml:space="preserve"> | </w:t>
      </w:r>
      <w:hyperlink r:id="rId6" w:tgtFrame="_blank" w:history="1">
        <w:r>
          <w:rPr>
            <w:rStyle w:val="Hyperlink"/>
            <w:color w:val="0000FF"/>
            <w:sz w:val="18"/>
            <w:szCs w:val="18"/>
          </w:rPr>
          <w:t>www.meadhunt.com</w:t>
        </w:r>
      </w:hyperlink>
    </w:p>
    <w:p w:rsidR="009148EB" w:rsidRDefault="009148EB" w:rsidP="009148EB">
      <w:pPr>
        <w:rPr>
          <w:b/>
          <w:bCs/>
          <w:color w:val="C00000"/>
        </w:rPr>
      </w:pPr>
      <w:hyperlink r:id="rId7" w:history="1">
        <w:r>
          <w:rPr>
            <w:rStyle w:val="Hyperlink"/>
            <w:color w:val="0000FF"/>
            <w:sz w:val="18"/>
            <w:szCs w:val="18"/>
          </w:rPr>
          <w:t>LinkedIn</w:t>
        </w:r>
      </w:hyperlink>
      <w:r>
        <w:rPr>
          <w:color w:val="595959"/>
          <w:sz w:val="18"/>
          <w:szCs w:val="18"/>
        </w:rPr>
        <w:t xml:space="preserve"> | </w:t>
      </w:r>
      <w:hyperlink r:id="rId8" w:history="1">
        <w:r>
          <w:rPr>
            <w:rStyle w:val="Hyperlink"/>
            <w:color w:val="0000FF"/>
            <w:sz w:val="18"/>
            <w:szCs w:val="18"/>
          </w:rPr>
          <w:t>Twitter</w:t>
        </w:r>
      </w:hyperlink>
      <w:r>
        <w:rPr>
          <w:color w:val="595959"/>
          <w:sz w:val="18"/>
          <w:szCs w:val="18"/>
        </w:rPr>
        <w:t xml:space="preserve"> | </w:t>
      </w:r>
      <w:hyperlink r:id="rId9" w:history="1">
        <w:r>
          <w:rPr>
            <w:rStyle w:val="Hyperlink"/>
            <w:color w:val="0000FF"/>
            <w:sz w:val="18"/>
            <w:szCs w:val="18"/>
          </w:rPr>
          <w:t>Freeways</w:t>
        </w:r>
      </w:hyperlink>
    </w:p>
    <w:p w:rsidR="009148EB" w:rsidRDefault="009148EB" w:rsidP="009148EB">
      <w:pPr>
        <w:rPr>
          <w:b/>
          <w:bCs/>
          <w:color w:val="C00000"/>
        </w:rPr>
      </w:pPr>
    </w:p>
    <w:p w:rsidR="009148EB" w:rsidRDefault="009148EB" w:rsidP="009148EB">
      <w:pPr>
        <w:rPr>
          <w:sz w:val="20"/>
          <w:szCs w:val="20"/>
        </w:rPr>
      </w:pPr>
      <w:r>
        <w:rPr>
          <w:rFonts w:ascii="Verdana" w:hAnsi="Verdana"/>
          <w:sz w:val="24"/>
          <w:szCs w:val="24"/>
        </w:rPr>
        <w:t xml:space="preserve">Andrew </w:t>
      </w:r>
      <w:proofErr w:type="spellStart"/>
      <w:r>
        <w:rPr>
          <w:rFonts w:ascii="Verdana" w:hAnsi="Verdana"/>
          <w:sz w:val="24"/>
          <w:szCs w:val="24"/>
        </w:rPr>
        <w:t>Fulcer</w:t>
      </w:r>
      <w:proofErr w:type="spellEnd"/>
      <w:r>
        <w:rPr>
          <w:rFonts w:ascii="Verdana" w:hAnsi="Verdana"/>
          <w:sz w:val="24"/>
          <w:szCs w:val="24"/>
        </w:rPr>
        <w:t>, P.E.</w:t>
      </w:r>
    </w:p>
    <w:p w:rsidR="009148EB" w:rsidRDefault="009148EB" w:rsidP="009148EB">
      <w:pPr>
        <w:rPr>
          <w:sz w:val="20"/>
          <w:szCs w:val="20"/>
        </w:rPr>
      </w:pPr>
      <w:r>
        <w:rPr>
          <w:rFonts w:ascii="Verdana" w:hAnsi="Verdana"/>
          <w:sz w:val="20"/>
          <w:szCs w:val="20"/>
        </w:rPr>
        <w:t>Brown County Project Manager</w:t>
      </w:r>
    </w:p>
    <w:p w:rsidR="009148EB" w:rsidRDefault="009148EB" w:rsidP="009148EB">
      <w:pPr>
        <w:rPr>
          <w:sz w:val="20"/>
          <w:szCs w:val="20"/>
        </w:rPr>
      </w:pPr>
      <w:proofErr w:type="spellStart"/>
      <w:r>
        <w:rPr>
          <w:rFonts w:ascii="Verdana" w:hAnsi="Verdana"/>
          <w:sz w:val="20"/>
          <w:szCs w:val="20"/>
        </w:rPr>
        <w:t>WisDOT</w:t>
      </w:r>
      <w:proofErr w:type="spellEnd"/>
      <w:r>
        <w:rPr>
          <w:rFonts w:ascii="Verdana" w:hAnsi="Verdana"/>
          <w:sz w:val="20"/>
          <w:szCs w:val="20"/>
        </w:rPr>
        <w:t xml:space="preserve"> - NE Region</w:t>
      </w:r>
    </w:p>
    <w:p w:rsidR="009148EB" w:rsidRDefault="009148EB" w:rsidP="009148EB">
      <w:pPr>
        <w:rPr>
          <w:sz w:val="20"/>
          <w:szCs w:val="20"/>
        </w:rPr>
      </w:pPr>
      <w:r>
        <w:rPr>
          <w:rFonts w:ascii="Verdana" w:hAnsi="Verdana"/>
          <w:sz w:val="20"/>
          <w:szCs w:val="20"/>
        </w:rPr>
        <w:t xml:space="preserve">944 </w:t>
      </w:r>
      <w:proofErr w:type="spellStart"/>
      <w:r>
        <w:rPr>
          <w:rFonts w:ascii="Verdana" w:hAnsi="Verdana"/>
          <w:sz w:val="20"/>
          <w:szCs w:val="20"/>
        </w:rPr>
        <w:t>Vanderperren</w:t>
      </w:r>
      <w:proofErr w:type="spellEnd"/>
      <w:r>
        <w:rPr>
          <w:rFonts w:ascii="Verdana" w:hAnsi="Verdana"/>
          <w:sz w:val="20"/>
          <w:szCs w:val="20"/>
        </w:rPr>
        <w:t xml:space="preserve"> Way</w:t>
      </w:r>
    </w:p>
    <w:p w:rsidR="009148EB" w:rsidRDefault="009148EB" w:rsidP="009148EB">
      <w:pPr>
        <w:rPr>
          <w:sz w:val="20"/>
          <w:szCs w:val="20"/>
        </w:rPr>
      </w:pPr>
      <w:r>
        <w:rPr>
          <w:rFonts w:ascii="Verdana" w:hAnsi="Verdana"/>
          <w:sz w:val="20"/>
          <w:szCs w:val="20"/>
        </w:rPr>
        <w:t>Green Bay, WI 54304</w:t>
      </w:r>
    </w:p>
    <w:p w:rsidR="009148EB" w:rsidRDefault="009148EB" w:rsidP="009148EB">
      <w:pPr>
        <w:rPr>
          <w:sz w:val="20"/>
          <w:szCs w:val="20"/>
        </w:rPr>
      </w:pPr>
      <w:r>
        <w:rPr>
          <w:rFonts w:ascii="Verdana" w:hAnsi="Verdana"/>
          <w:sz w:val="20"/>
          <w:szCs w:val="20"/>
        </w:rPr>
        <w:t>(920) 492-5664</w:t>
      </w:r>
      <w:r>
        <w:rPr>
          <w:rFonts w:ascii="Verdana" w:hAnsi="Verdana"/>
          <w:sz w:val="20"/>
          <w:szCs w:val="20"/>
        </w:rPr>
        <w:br/>
      </w:r>
      <w:hyperlink r:id="rId10" w:history="1">
        <w:r>
          <w:rPr>
            <w:rStyle w:val="Hyperlink"/>
            <w:rFonts w:ascii="Verdana" w:hAnsi="Verdana"/>
            <w:color w:val="0000FF"/>
            <w:sz w:val="20"/>
            <w:szCs w:val="20"/>
          </w:rPr>
          <w:t>andrew.fulcer@dot.wi.gov</w:t>
        </w:r>
      </w:hyperlink>
    </w:p>
    <w:p w:rsidR="009148EB" w:rsidRDefault="009148EB" w:rsidP="009148EB">
      <w:pPr>
        <w:rPr>
          <w:sz w:val="20"/>
          <w:szCs w:val="20"/>
        </w:rPr>
      </w:pPr>
      <w:r>
        <w:rPr>
          <w:sz w:val="20"/>
          <w:szCs w:val="20"/>
        </w:rPr>
        <w:t> </w:t>
      </w:r>
    </w:p>
    <w:p w:rsidR="00D37986" w:rsidRDefault="00D37986"/>
    <w:sectPr w:rsidR="00D37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EB"/>
    <w:rsid w:val="001815F3"/>
    <w:rsid w:val="001E2B01"/>
    <w:rsid w:val="00337529"/>
    <w:rsid w:val="004A0D5E"/>
    <w:rsid w:val="00841716"/>
    <w:rsid w:val="009148EB"/>
    <w:rsid w:val="00D37986"/>
    <w:rsid w:val="00DB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8E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48E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8E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48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81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adhunt" TargetMode="External"/><Relationship Id="rId3" Type="http://schemas.openxmlformats.org/officeDocument/2006/relationships/settings" Target="settings.xml"/><Relationship Id="rId7" Type="http://schemas.openxmlformats.org/officeDocument/2006/relationships/hyperlink" Target="http://www.linkedin.com/company/mead-&amp;-hun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adhunt.com/" TargetMode="External"/><Relationship Id="rId11" Type="http://schemas.openxmlformats.org/officeDocument/2006/relationships/fontTable" Target="fontTable.xml"/><Relationship Id="rId5" Type="http://schemas.openxmlformats.org/officeDocument/2006/relationships/hyperlink" Target="mailto:john.rathke@meadhunt.com" TargetMode="External"/><Relationship Id="rId10" Type="http://schemas.openxmlformats.org/officeDocument/2006/relationships/hyperlink" Target="mailto:andrew.fulcer@dot.wi.gov" TargetMode="External"/><Relationship Id="rId4" Type="http://schemas.openxmlformats.org/officeDocument/2006/relationships/webSettings" Target="webSettings.xml"/><Relationship Id="rId9" Type="http://schemas.openxmlformats.org/officeDocument/2006/relationships/hyperlink" Target="http://www.meadhunt.com/insights/trans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Luanne Rukamp</dc:creator>
  <cp:lastModifiedBy>Luanne Rukamp</cp:lastModifiedBy>
  <cp:revision>1</cp:revision>
  <dcterms:created xsi:type="dcterms:W3CDTF">2014-08-12T13:16:00Z</dcterms:created>
  <dcterms:modified xsi:type="dcterms:W3CDTF">2014-08-12T13:19:00Z</dcterms:modified>
</cp:coreProperties>
</file>